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B4" w:rsidRPr="003743B4" w:rsidRDefault="003743B4" w:rsidP="0037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3B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743B4" w:rsidRPr="003743B4" w:rsidRDefault="003743B4" w:rsidP="0037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3B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«Матреногезовская средняя общеобразовательная школа»</w:t>
      </w:r>
    </w:p>
    <w:p w:rsidR="003743B4" w:rsidRPr="003743B4" w:rsidRDefault="003743B4" w:rsidP="0037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3B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Алексеевского городского округа</w:t>
      </w:r>
    </w:p>
    <w:p w:rsidR="003743B4" w:rsidRPr="003743B4" w:rsidRDefault="003743B4" w:rsidP="00374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3743B4" w:rsidRPr="003743B4" w:rsidTr="00C24596">
        <w:trPr>
          <w:trHeight w:val="1245"/>
        </w:trPr>
        <w:tc>
          <w:tcPr>
            <w:tcW w:w="4785" w:type="dxa"/>
          </w:tcPr>
          <w:p w:rsidR="003743B4" w:rsidRPr="003743B4" w:rsidRDefault="003743B4" w:rsidP="00374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 на заседании педагогического совета  МБОУ «Матреногезовская СОШ»</w:t>
            </w:r>
          </w:p>
          <w:p w:rsidR="003743B4" w:rsidRPr="003743B4" w:rsidRDefault="003743B4" w:rsidP="0037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 «30» августа 2019 г. №9</w:t>
            </w:r>
          </w:p>
        </w:tc>
        <w:tc>
          <w:tcPr>
            <w:tcW w:w="4962" w:type="dxa"/>
          </w:tcPr>
          <w:p w:rsidR="003743B4" w:rsidRPr="003743B4" w:rsidRDefault="003743B4" w:rsidP="003743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 приказом  №260 от «02» сентября  2019г. </w:t>
            </w:r>
          </w:p>
          <w:p w:rsidR="003743B4" w:rsidRPr="003743B4" w:rsidRDefault="003743B4" w:rsidP="0037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3743B4" w:rsidRPr="003743B4" w:rsidRDefault="003743B4" w:rsidP="00374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«Матреногезовская СОШ»______А.И. Заика</w:t>
            </w:r>
          </w:p>
        </w:tc>
      </w:tr>
    </w:tbl>
    <w:p w:rsidR="003743B4" w:rsidRPr="003743B4" w:rsidRDefault="003743B4" w:rsidP="00374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3743B4" w:rsidRPr="003743B4" w:rsidTr="00C24596">
        <w:tc>
          <w:tcPr>
            <w:tcW w:w="1101" w:type="dxa"/>
          </w:tcPr>
          <w:p w:rsidR="003743B4" w:rsidRPr="003743B4" w:rsidRDefault="003743B4" w:rsidP="0037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743B4" w:rsidRPr="003743B4" w:rsidRDefault="003743B4" w:rsidP="0037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743B4" w:rsidRPr="003743B4" w:rsidRDefault="003743B4" w:rsidP="00374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743B4" w:rsidRPr="00C37BC1" w:rsidRDefault="003743B4" w:rsidP="0037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7BC1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BC1">
        <w:rPr>
          <w:rFonts w:ascii="Times New Roman" w:hAnsi="Times New Roman" w:cs="Times New Roman"/>
          <w:b/>
          <w:bCs/>
          <w:sz w:val="28"/>
          <w:szCs w:val="28"/>
        </w:rPr>
        <w:t xml:space="preserve"> о формировании части учебного плана, формируемой участниками образовательного  процесса 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4" w:rsidRPr="00C37BC1" w:rsidRDefault="003743B4" w:rsidP="0037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7BC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743B4" w:rsidRPr="00C37BC1" w:rsidRDefault="003743B4" w:rsidP="00374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 декабря 2012 года №273-ФЗ «Об образовании в Российской Федерации», Уставом муниципального</w:t>
      </w:r>
      <w:r w:rsidRPr="0037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 общеобразовательного учреждения «Матреногезовская средняя общеобразовательная школа» Алексеевского городского округа (далее – Учреждение). Положение регламентирует порядок распределения часов компонента общеобразовательного учреждения и части учебного плана, формируемой участниками образовательного процесса.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1.2.Компонент общеобразовательного учреждения и часть учебного плана, формируемая участниками образовательного процесса – это возможные образовательные услуги, предоставляемые обучающимся Учреждением, и направленные на удовлетворение образовательных запросов обучающихся, их родителей (законных представителей).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1.3.Компонент общеобразовательного учреждения и часть учебного плана, формируемая участниками образовательного процесса, может включать учебные предметы, занятия по выбору обучающихся (элективные курсы, учебные курсы, спецкурсы, практикумы).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1.4.Часы компонента общеобразовательного учреждения и часы части учебного плана, формируемой участниками образовательного процесса, отражают стратегические цели государственной и региональной политики в области образования, обеспечивают вариативность образования, отражают специфику общеобразовательного учреждения, позволяют более полно реализовать социальный заказ на образовательные услуги.</w:t>
      </w:r>
      <w:proofErr w:type="gramEnd"/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1.5.Часы компонента общеобразовательного учреждения и части учебного плана, формируемой участниками образовательного процесса, при условии наличия соответствующих учебных программ могут быть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-расширенное изучение предметов, обозначенных в инвариантной части учебного плана;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изучение новых предметов;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целевую подготовку к итоговой аттестации;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к олимпиадам и интеллектуальным конкурсам;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организацию проектно-исследовательской деятельности и социально значимой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этапе предпрофильной подготовки и профильного обучения;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информационную работу, профильную ориентацию,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педагогическую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диагностику.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Организация и порядок проведения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Ежегодный набор занятий компонента общеобразовательного учреждения и части учебного плана, формируемой участниками образовательного процесса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образовательных запросов обучающихся и их законных представителей;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профилей обучения в Учреждении;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материальных, финансовых и кадровых возможностей Учреждения.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проведении занятий учитывается наличие программ, учебных пособий, преемственность между классами и уровнями обучения.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Распределение часов компонента общеобразовательного учреждения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части учебного плана, формируемой участниками образовательного процесса, рассматривается на заседании Управляющего совета школы, педагогического совета школы, утверждается приказом директора.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Форму обучения могут быть как традиционными, так ориентированными на инновационные педагогические технологии (коммуникативные, групповые, исследовательские и др.)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участников образовательного процесса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 и обязанности участников образовательного процесса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законодательством Российской Федерации, Уставом Учреждения и иными локальными актами.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Обучающиеся обязаны выполнять программы выбранных предметов, курсов компонента общеобразовательного учреждения, части, формируемой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процесса, в объёме, определенном программой предмета, курса.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Учитель несёт ответственность за выполнение программы предмета, курса компонента общеобразовательного учреждения и части, формируемой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Педагог контролирует посещение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Оценивание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Оценка учебных предметов, курсов компонента общеобразовательного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части учебного плана, формируемой участниками образовательного процесса, осуществляется по следующей системе: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предметы оцениваются по пятибалльной системе и учитываются при выставлении оценки за триместр (полугодие) по предмету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компонента;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элективные курсы, учебные курсы, спецкурсы, практикумы от 34 и более оцениваются по пятибалльной системе.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аттестате об основном общем образовании делается запись об изучении элективных курсов, учебных курсов, спецкурсов, практикумов (полное название в соответствии с учебным планом школы) в соответствующей строке.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предметам части учебного плана, формируемой участниками образовательного процесса, учебные предметы оцениваются по пятибалльной системе за четверть и полугодие и учитываются при выставлении оценки по предмету обязательной части учебного плана.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Документация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Список обучающихся и прохождение программы предметов, курсов фиксируется в </w:t>
      </w:r>
      <w:r w:rsidR="000A77C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>журналах.</w:t>
      </w:r>
    </w:p>
    <w:p w:rsidR="003743B4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Предметы компонента общеобразовательного учреждения и части учебного плана, формируемой участниками образовательного процесса, оформляются в классных</w:t>
      </w:r>
      <w:r w:rsidR="000A77C2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>
        <w:rPr>
          <w:rFonts w:ascii="Times New Roman" w:hAnsi="Times New Roman" w:cs="Times New Roman"/>
          <w:sz w:val="28"/>
          <w:szCs w:val="28"/>
        </w:rPr>
        <w:t xml:space="preserve"> журналах</w:t>
      </w:r>
      <w:r w:rsidR="000A77C2">
        <w:rPr>
          <w:rFonts w:ascii="Times New Roman" w:hAnsi="Times New Roman" w:cs="Times New Roman"/>
          <w:sz w:val="28"/>
          <w:szCs w:val="28"/>
        </w:rPr>
        <w:t>.</w:t>
      </w:r>
    </w:p>
    <w:p w:rsidR="003743B4" w:rsidRPr="00C37BC1" w:rsidRDefault="003743B4" w:rsidP="0037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Оформление, ведение и хранение </w:t>
      </w:r>
      <w:r w:rsidR="000A77C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журналов осуществляется в соответствии с Положением о порядке ведения, проверки и хранения </w:t>
      </w:r>
      <w:r w:rsidR="000A77C2">
        <w:rPr>
          <w:rFonts w:ascii="Times New Roman" w:hAnsi="Times New Roman" w:cs="Times New Roman"/>
          <w:sz w:val="28"/>
          <w:szCs w:val="28"/>
        </w:rPr>
        <w:t>электронных журналов.</w:t>
      </w:r>
    </w:p>
    <w:p w:rsidR="00F27335" w:rsidRDefault="00F27335"/>
    <w:sectPr w:rsidR="00F27335" w:rsidSect="00B0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43B4"/>
    <w:rsid w:val="00001315"/>
    <w:rsid w:val="00001B54"/>
    <w:rsid w:val="00001F6B"/>
    <w:rsid w:val="00002072"/>
    <w:rsid w:val="0000242C"/>
    <w:rsid w:val="00002FC9"/>
    <w:rsid w:val="00003350"/>
    <w:rsid w:val="00004E23"/>
    <w:rsid w:val="00004EF9"/>
    <w:rsid w:val="000053D6"/>
    <w:rsid w:val="0000546C"/>
    <w:rsid w:val="000057BA"/>
    <w:rsid w:val="0000600D"/>
    <w:rsid w:val="000065BB"/>
    <w:rsid w:val="000068BE"/>
    <w:rsid w:val="00006F7A"/>
    <w:rsid w:val="000079C2"/>
    <w:rsid w:val="000079F2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80091"/>
    <w:rsid w:val="00080221"/>
    <w:rsid w:val="00081B45"/>
    <w:rsid w:val="00081E4F"/>
    <w:rsid w:val="00082DBC"/>
    <w:rsid w:val="00082ECE"/>
    <w:rsid w:val="000834B2"/>
    <w:rsid w:val="00084333"/>
    <w:rsid w:val="00084A4F"/>
    <w:rsid w:val="00084D0C"/>
    <w:rsid w:val="0008573A"/>
    <w:rsid w:val="00085F93"/>
    <w:rsid w:val="000868B8"/>
    <w:rsid w:val="00087272"/>
    <w:rsid w:val="00087633"/>
    <w:rsid w:val="00087EA4"/>
    <w:rsid w:val="00090B9F"/>
    <w:rsid w:val="00090D3C"/>
    <w:rsid w:val="0009115B"/>
    <w:rsid w:val="0009187E"/>
    <w:rsid w:val="00091E7E"/>
    <w:rsid w:val="00092A08"/>
    <w:rsid w:val="0009318E"/>
    <w:rsid w:val="0009345E"/>
    <w:rsid w:val="00093A93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84A"/>
    <w:rsid w:val="000A35F0"/>
    <w:rsid w:val="000A395A"/>
    <w:rsid w:val="000A3C88"/>
    <w:rsid w:val="000A41DC"/>
    <w:rsid w:val="000A52C4"/>
    <w:rsid w:val="000A6907"/>
    <w:rsid w:val="000A733E"/>
    <w:rsid w:val="000A77C2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DA3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FA4"/>
    <w:rsid w:val="00173C54"/>
    <w:rsid w:val="001745AB"/>
    <w:rsid w:val="001749BB"/>
    <w:rsid w:val="00174A03"/>
    <w:rsid w:val="00175440"/>
    <w:rsid w:val="0017568C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1B9"/>
    <w:rsid w:val="001B1FC1"/>
    <w:rsid w:val="001B25F2"/>
    <w:rsid w:val="001B344E"/>
    <w:rsid w:val="001B37F8"/>
    <w:rsid w:val="001B4150"/>
    <w:rsid w:val="001B5337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6027"/>
    <w:rsid w:val="00256193"/>
    <w:rsid w:val="002561E1"/>
    <w:rsid w:val="00256A53"/>
    <w:rsid w:val="00256DD2"/>
    <w:rsid w:val="002579E4"/>
    <w:rsid w:val="00260587"/>
    <w:rsid w:val="002624A0"/>
    <w:rsid w:val="002633AE"/>
    <w:rsid w:val="00263836"/>
    <w:rsid w:val="0026436C"/>
    <w:rsid w:val="00264593"/>
    <w:rsid w:val="00264DED"/>
    <w:rsid w:val="00264F5B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710"/>
    <w:rsid w:val="002B5918"/>
    <w:rsid w:val="002B5B07"/>
    <w:rsid w:val="002B5B75"/>
    <w:rsid w:val="002B5E0F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DB4"/>
    <w:rsid w:val="00304E94"/>
    <w:rsid w:val="00304FE4"/>
    <w:rsid w:val="003059E4"/>
    <w:rsid w:val="00305E12"/>
    <w:rsid w:val="0030603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3B4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311"/>
    <w:rsid w:val="004703C3"/>
    <w:rsid w:val="00470405"/>
    <w:rsid w:val="004717C6"/>
    <w:rsid w:val="00471C34"/>
    <w:rsid w:val="00473275"/>
    <w:rsid w:val="00473D91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945"/>
    <w:rsid w:val="004B6F5A"/>
    <w:rsid w:val="004B7051"/>
    <w:rsid w:val="004B7486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5CA"/>
    <w:rsid w:val="0051510A"/>
    <w:rsid w:val="005157C4"/>
    <w:rsid w:val="005162CD"/>
    <w:rsid w:val="00516461"/>
    <w:rsid w:val="0051702B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E6C"/>
    <w:rsid w:val="00613F32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239F"/>
    <w:rsid w:val="006828E0"/>
    <w:rsid w:val="00682A1E"/>
    <w:rsid w:val="0068340E"/>
    <w:rsid w:val="00683AC4"/>
    <w:rsid w:val="0068491F"/>
    <w:rsid w:val="00684D86"/>
    <w:rsid w:val="00684FC5"/>
    <w:rsid w:val="006852C5"/>
    <w:rsid w:val="0068574C"/>
    <w:rsid w:val="00685C6B"/>
    <w:rsid w:val="00685D2B"/>
    <w:rsid w:val="00685F77"/>
    <w:rsid w:val="00686086"/>
    <w:rsid w:val="00686AD8"/>
    <w:rsid w:val="00687001"/>
    <w:rsid w:val="00687693"/>
    <w:rsid w:val="00687842"/>
    <w:rsid w:val="00687D04"/>
    <w:rsid w:val="00687E79"/>
    <w:rsid w:val="00690737"/>
    <w:rsid w:val="00690C65"/>
    <w:rsid w:val="00690DCE"/>
    <w:rsid w:val="00691012"/>
    <w:rsid w:val="0069337B"/>
    <w:rsid w:val="006939D7"/>
    <w:rsid w:val="00693B9A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7076"/>
    <w:rsid w:val="00697B06"/>
    <w:rsid w:val="00697BD6"/>
    <w:rsid w:val="006A037D"/>
    <w:rsid w:val="006A1C7E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F2"/>
    <w:rsid w:val="006E0420"/>
    <w:rsid w:val="006E0A7F"/>
    <w:rsid w:val="006E1298"/>
    <w:rsid w:val="006E1B71"/>
    <w:rsid w:val="006E1D15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75"/>
    <w:rsid w:val="00744190"/>
    <w:rsid w:val="00744391"/>
    <w:rsid w:val="00745080"/>
    <w:rsid w:val="0074575D"/>
    <w:rsid w:val="00750518"/>
    <w:rsid w:val="007513C6"/>
    <w:rsid w:val="00751770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A8F"/>
    <w:rsid w:val="00757104"/>
    <w:rsid w:val="0075733B"/>
    <w:rsid w:val="00757A16"/>
    <w:rsid w:val="00760DC8"/>
    <w:rsid w:val="00761D37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E19"/>
    <w:rsid w:val="007C29C1"/>
    <w:rsid w:val="007C2BD5"/>
    <w:rsid w:val="007C33C9"/>
    <w:rsid w:val="007C5946"/>
    <w:rsid w:val="007C68B0"/>
    <w:rsid w:val="007C7357"/>
    <w:rsid w:val="007D008E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8"/>
    <w:rsid w:val="007E7652"/>
    <w:rsid w:val="007F1B01"/>
    <w:rsid w:val="007F1C08"/>
    <w:rsid w:val="007F28A4"/>
    <w:rsid w:val="007F2EF0"/>
    <w:rsid w:val="007F4463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72A"/>
    <w:rsid w:val="009C28FC"/>
    <w:rsid w:val="009C2DF6"/>
    <w:rsid w:val="009C3C85"/>
    <w:rsid w:val="009C3E77"/>
    <w:rsid w:val="009C413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7B2"/>
    <w:rsid w:val="00A63831"/>
    <w:rsid w:val="00A63D16"/>
    <w:rsid w:val="00A64122"/>
    <w:rsid w:val="00A6482E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1E4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32EA"/>
    <w:rsid w:val="00B435AC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7E6"/>
    <w:rsid w:val="00E52AAC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1F15"/>
    <w:rsid w:val="00F1211E"/>
    <w:rsid w:val="00F121A6"/>
    <w:rsid w:val="00F1289F"/>
    <w:rsid w:val="00F12C3C"/>
    <w:rsid w:val="00F13876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FB7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5B5C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B56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37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74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2020-01-16T13:40:00Z</cp:lastPrinted>
  <dcterms:created xsi:type="dcterms:W3CDTF">2019-12-08T12:43:00Z</dcterms:created>
  <dcterms:modified xsi:type="dcterms:W3CDTF">2020-01-16T13:41:00Z</dcterms:modified>
</cp:coreProperties>
</file>